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BC77" w14:textId="77777777" w:rsidR="00124632" w:rsidRDefault="00124632" w:rsidP="0012463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Město Roudnice nad Labem</w:t>
      </w:r>
    </w:p>
    <w:p w14:paraId="36AA03FD" w14:textId="77777777" w:rsidR="00124632" w:rsidRDefault="00124632" w:rsidP="00124632">
      <w:pPr>
        <w:jc w:val="center"/>
      </w:pPr>
      <w:r>
        <w:t>Stavební úřad, státní památková péče</w:t>
      </w:r>
    </w:p>
    <w:p w14:paraId="3367C3D2" w14:textId="77777777" w:rsidR="00124632" w:rsidRDefault="00124632" w:rsidP="00124632"/>
    <w:p w14:paraId="2ED030FF" w14:textId="77777777" w:rsidR="00124632" w:rsidRDefault="00124632" w:rsidP="00124632"/>
    <w:p w14:paraId="61CED828" w14:textId="77777777" w:rsidR="00124632" w:rsidRDefault="00124632" w:rsidP="00124632">
      <w:r>
        <w:rPr>
          <w:b/>
          <w:u w:val="single"/>
        </w:rPr>
        <w:t>Předkladatel:</w:t>
      </w:r>
      <w:r>
        <w:t xml:space="preserve"> Ing. Padělek František</w:t>
      </w:r>
    </w:p>
    <w:p w14:paraId="5522A34D" w14:textId="57476EB7" w:rsidR="00124632" w:rsidRDefault="00124632" w:rsidP="00124632"/>
    <w:p w14:paraId="2CDFB689" w14:textId="77777777" w:rsidR="00124632" w:rsidRDefault="00124632" w:rsidP="00124632"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14:paraId="1D6A7F63" w14:textId="77777777" w:rsidR="00124632" w:rsidRDefault="00124632" w:rsidP="00124632">
      <w:pPr>
        <w:rPr>
          <w:b/>
          <w:u w:val="single"/>
        </w:rPr>
      </w:pPr>
    </w:p>
    <w:p w14:paraId="1D4E3816" w14:textId="500D361D" w:rsidR="00124632" w:rsidRDefault="00124632" w:rsidP="00124632">
      <w:r>
        <w:rPr>
          <w:b/>
          <w:u w:val="single"/>
        </w:rPr>
        <w:t>Předmět jednání:</w:t>
      </w:r>
      <w:r>
        <w:rPr>
          <w:b/>
        </w:rPr>
        <w:t xml:space="preserve"> </w:t>
      </w:r>
      <w:r>
        <w:t>Poskytnutí dotace – finančního účelového příspěvku a uzavření smlouvy o jeho poskytnutí na základě „Rozhodnutí Ministerstva kultury o poskytnutí dotace ze státního rozpočtu Městu Roudnice nad Labem Programu regenerace městských památkových rezervací a městských památkových zón na rok 2024“</w:t>
      </w:r>
    </w:p>
    <w:p w14:paraId="6248ECF4" w14:textId="77777777" w:rsidR="00A67819" w:rsidRDefault="00A67819" w:rsidP="00124632">
      <w:pPr>
        <w:rPr>
          <w:b/>
          <w:u w:val="single"/>
        </w:rPr>
      </w:pPr>
    </w:p>
    <w:p w14:paraId="4D7FDFB5" w14:textId="707DBE2D" w:rsidR="00124632" w:rsidRDefault="00124632" w:rsidP="00124632">
      <w:r>
        <w:rPr>
          <w:b/>
          <w:u w:val="single"/>
        </w:rPr>
        <w:t xml:space="preserve">Do jednání ZM dne: </w:t>
      </w:r>
      <w:r>
        <w:t xml:space="preserve"> </w:t>
      </w:r>
      <w:r w:rsidR="00307E51">
        <w:t>11.12.2024</w:t>
      </w:r>
    </w:p>
    <w:p w14:paraId="3DB5FE04" w14:textId="77777777" w:rsidR="00124632" w:rsidRDefault="00124632" w:rsidP="00124632">
      <w:pPr>
        <w:rPr>
          <w:b/>
          <w:u w:val="single"/>
        </w:rPr>
      </w:pPr>
    </w:p>
    <w:p w14:paraId="09DEC270" w14:textId="77777777" w:rsidR="00124632" w:rsidRDefault="00124632" w:rsidP="00124632">
      <w:pPr>
        <w:spacing w:before="120"/>
      </w:pPr>
      <w:r>
        <w:rPr>
          <w:b/>
          <w:u w:val="single"/>
        </w:rPr>
        <w:t>Důvodová zpráva:</w:t>
      </w:r>
    </w:p>
    <w:p w14:paraId="4F630DDC" w14:textId="32475E27" w:rsidR="00A67819" w:rsidRDefault="00A67819" w:rsidP="00A67819">
      <w:pPr>
        <w:jc w:val="both"/>
      </w:pPr>
      <w:r>
        <w:t>Rozhodnutím Ministerstva kultury České republiky č.j. MK 57154/2024 OPP ze dne 22.8.202</w:t>
      </w:r>
      <w:r w:rsidR="00C825CB">
        <w:t>4</w:t>
      </w:r>
      <w:r>
        <w:t xml:space="preserve"> byla Městu Roudnice nad Labem poskytnuta dotace ve výši 400 tis. Kč. Tato částka byla poskytnuta do Programu regenerace na rok 2024 po projednání v Ústřední komisi Ministerstva kultury pro Program regenerace městských památkových rezervací a městských památkových zón, posouzení žádosti a ověření tří akcí obnovy předložených k zařazení do Programu na rok 2024 a uvedených v rozpisu dotace. Tuto dotaci je třeba rozdělit dle rozpisu Ministerstva kultury a zároveň musí Město poskytnout ze svého rozpočtu dotaci jako příspěvek v daném Programu (viz přiložená tabulka).</w:t>
      </w:r>
    </w:p>
    <w:p w14:paraId="4059E5CE" w14:textId="77777777" w:rsidR="00A67819" w:rsidRDefault="00A67819" w:rsidP="00A67819">
      <w:pPr>
        <w:spacing w:before="120"/>
        <w:jc w:val="both"/>
      </w:pPr>
      <w:r>
        <w:t xml:space="preserve">Dotace bude poskytnuta na dvě akce a to na: </w:t>
      </w:r>
    </w:p>
    <w:p w14:paraId="5778AACD" w14:textId="45626316" w:rsidR="00124632" w:rsidRDefault="00124632" w:rsidP="00A67819">
      <w:pPr>
        <w:pStyle w:val="Odstavecseseznamem"/>
        <w:numPr>
          <w:ilvl w:val="0"/>
          <w:numId w:val="1"/>
        </w:numPr>
        <w:spacing w:before="120"/>
        <w:jc w:val="both"/>
      </w:pPr>
      <w:r>
        <w:t xml:space="preserve">Měšťanský dům, Husovo náměstí č. p. 54, </w:t>
      </w:r>
      <w:proofErr w:type="spellStart"/>
      <w:r>
        <w:t>parc</w:t>
      </w:r>
      <w:proofErr w:type="spellEnd"/>
      <w:r>
        <w:t xml:space="preserve">. č. 179 – </w:t>
      </w:r>
      <w:r w:rsidR="00A67819">
        <w:t>I. etapa o</w:t>
      </w:r>
      <w:r>
        <w:t>bnov</w:t>
      </w:r>
      <w:r w:rsidR="00A67819">
        <w:t>y střešního pláště – oprava střechy včetně tesařských a klempířských prvků a další související práce.</w:t>
      </w:r>
    </w:p>
    <w:p w14:paraId="4B3D64F2" w14:textId="50C6234E" w:rsidR="00124632" w:rsidRDefault="00124632" w:rsidP="00A67819">
      <w:pPr>
        <w:pStyle w:val="Odstavecseseznamem"/>
        <w:numPr>
          <w:ilvl w:val="0"/>
          <w:numId w:val="1"/>
        </w:numPr>
        <w:spacing w:before="120"/>
        <w:jc w:val="both"/>
      </w:pPr>
      <w:r>
        <w:t xml:space="preserve">Kaple sv. Josefa, </w:t>
      </w:r>
      <w:proofErr w:type="spellStart"/>
      <w:r>
        <w:t>parc</w:t>
      </w:r>
      <w:proofErr w:type="spellEnd"/>
      <w:r>
        <w:t xml:space="preserve">. č. 83 – </w:t>
      </w:r>
      <w:r w:rsidR="00A67819">
        <w:t>obnova kaple – dílčí oprava římsy a soklové části, oprava fasády, doplnění tašek, oprava dveří a další související práce, restaurování nástěnné malby.</w:t>
      </w:r>
    </w:p>
    <w:p w14:paraId="0D567607" w14:textId="77777777" w:rsidR="00124632" w:rsidRDefault="00124632" w:rsidP="00124632">
      <w:pPr>
        <w:jc w:val="both"/>
      </w:pPr>
    </w:p>
    <w:p w14:paraId="2AA4202F" w14:textId="75736E82" w:rsidR="00C825CB" w:rsidRDefault="00124632" w:rsidP="00124632">
      <w:pPr>
        <w:jc w:val="both"/>
      </w:pPr>
      <w:r>
        <w:t>Podmínkou pro poskytnutí příspěvku z Ministerstva kultury České republiky na opravy památkově chráněných objektů je příspěvek Města ve výši 10 % z celkových cen díla u každého objektů.</w:t>
      </w:r>
    </w:p>
    <w:p w14:paraId="4700FD5E" w14:textId="77777777" w:rsidR="00C825CB" w:rsidRDefault="00C825CB" w:rsidP="00124632">
      <w:pPr>
        <w:jc w:val="both"/>
      </w:pPr>
    </w:p>
    <w:p w14:paraId="30C8D64D" w14:textId="7DFD03AA" w:rsidR="00C825CB" w:rsidRDefault="00C825CB" w:rsidP="00124632">
      <w:pPr>
        <w:jc w:val="both"/>
      </w:pPr>
      <w:r>
        <w:t>Touto záležitostí se ZM zabývalo na svém zasedání dne 24.4.202</w:t>
      </w:r>
      <w:r w:rsidR="008C775A">
        <w:t>4</w:t>
      </w:r>
      <w:r>
        <w:t xml:space="preserve"> (usnesení č. 27/2024/ZM).</w:t>
      </w:r>
    </w:p>
    <w:p w14:paraId="525BEE2D" w14:textId="77777777" w:rsidR="00124632" w:rsidRDefault="00124632" w:rsidP="00124632">
      <w:pPr>
        <w:jc w:val="both"/>
      </w:pPr>
    </w:p>
    <w:p w14:paraId="2BCD17EE" w14:textId="77777777" w:rsidR="00124632" w:rsidRDefault="00124632" w:rsidP="00124632">
      <w:pPr>
        <w:jc w:val="both"/>
      </w:pPr>
      <w:r>
        <w:t>Celkové financování na opravy památek v Programu regenerace MPZ Roudnice nad Labem bude takto: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16"/>
        <w:gridCol w:w="1163"/>
        <w:gridCol w:w="876"/>
        <w:gridCol w:w="1083"/>
      </w:tblGrid>
      <w:tr w:rsidR="00124632" w14:paraId="292C4704" w14:textId="77777777" w:rsidTr="00554221">
        <w:tc>
          <w:tcPr>
            <w:tcW w:w="2126" w:type="dxa"/>
            <w:shd w:val="clear" w:color="auto" w:fill="auto"/>
          </w:tcPr>
          <w:p w14:paraId="761BC84B" w14:textId="77777777" w:rsidR="00124632" w:rsidRDefault="00124632" w:rsidP="00554221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22DFE65A" w14:textId="77777777" w:rsidR="00124632" w:rsidRDefault="00124632" w:rsidP="00554221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0294BCFA" w14:textId="77777777" w:rsidR="00124632" w:rsidRDefault="00124632" w:rsidP="00554221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1F2271BA" w14:textId="77777777" w:rsidR="00124632" w:rsidRDefault="00124632" w:rsidP="00554221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0771BB2D" w14:textId="77777777" w:rsidR="00124632" w:rsidRDefault="00124632" w:rsidP="00554221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31266638" w14:textId="77777777" w:rsidR="00124632" w:rsidRDefault="00124632" w:rsidP="00554221">
            <w:r>
              <w:t xml:space="preserve"> Podíl vlastníka (Kč)</w:t>
            </w:r>
          </w:p>
        </w:tc>
      </w:tr>
      <w:tr w:rsidR="00124632" w14:paraId="4F7B65EF" w14:textId="77777777" w:rsidTr="00554221">
        <w:tc>
          <w:tcPr>
            <w:tcW w:w="2126" w:type="dxa"/>
            <w:shd w:val="clear" w:color="auto" w:fill="auto"/>
          </w:tcPr>
          <w:p w14:paraId="22AD21AC" w14:textId="77777777" w:rsidR="00124632" w:rsidRDefault="00124632" w:rsidP="00554221">
            <w:r>
              <w:t xml:space="preserve">Měšťanský dům, Husovo náměstí č. p. 54, </w:t>
            </w:r>
            <w:proofErr w:type="spellStart"/>
            <w:r>
              <w:t>parc</w:t>
            </w:r>
            <w:proofErr w:type="spellEnd"/>
            <w:r>
              <w:t xml:space="preserve">. č. 179 </w:t>
            </w:r>
          </w:p>
        </w:tc>
        <w:tc>
          <w:tcPr>
            <w:tcW w:w="2661" w:type="dxa"/>
            <w:shd w:val="clear" w:color="auto" w:fill="auto"/>
          </w:tcPr>
          <w:p w14:paraId="66F18652" w14:textId="5A785608" w:rsidR="00124632" w:rsidRDefault="00A67819" w:rsidP="00554221">
            <w:r>
              <w:t>I. etapa obnovy střešního pláště – oprava střechy včetně tesařských a klempířských prvků a další související práce.</w:t>
            </w:r>
          </w:p>
        </w:tc>
        <w:tc>
          <w:tcPr>
            <w:tcW w:w="1016" w:type="dxa"/>
            <w:shd w:val="clear" w:color="auto" w:fill="auto"/>
          </w:tcPr>
          <w:p w14:paraId="5ABAD287" w14:textId="1080A693" w:rsidR="00124632" w:rsidRDefault="00A67819" w:rsidP="00554221">
            <w:r>
              <w:t>497</w:t>
            </w:r>
            <w:r w:rsidR="00124632">
              <w:t>.</w:t>
            </w:r>
            <w:r>
              <w:t>68</w:t>
            </w:r>
            <w:r w:rsidR="00C11E59">
              <w:t>5</w:t>
            </w:r>
          </w:p>
          <w:p w14:paraId="4C2B5D9C" w14:textId="77777777" w:rsidR="00124632" w:rsidRDefault="00124632" w:rsidP="00554221"/>
        </w:tc>
        <w:tc>
          <w:tcPr>
            <w:tcW w:w="0" w:type="auto"/>
            <w:shd w:val="clear" w:color="auto" w:fill="auto"/>
          </w:tcPr>
          <w:p w14:paraId="36B2F7F9" w14:textId="77777777" w:rsidR="00124632" w:rsidRDefault="00124632" w:rsidP="00554221">
            <w:r>
              <w:t>200.000</w:t>
            </w:r>
          </w:p>
        </w:tc>
        <w:tc>
          <w:tcPr>
            <w:tcW w:w="0" w:type="auto"/>
            <w:shd w:val="clear" w:color="auto" w:fill="auto"/>
          </w:tcPr>
          <w:p w14:paraId="0ADFDE2E" w14:textId="7165F4C1" w:rsidR="00124632" w:rsidRDefault="00C11E59" w:rsidP="00554221">
            <w:r>
              <w:t>49</w:t>
            </w:r>
            <w:r w:rsidR="00124632">
              <w:t>.</w:t>
            </w:r>
            <w:r>
              <w:t>769</w:t>
            </w:r>
          </w:p>
        </w:tc>
        <w:tc>
          <w:tcPr>
            <w:tcW w:w="0" w:type="auto"/>
            <w:shd w:val="clear" w:color="auto" w:fill="auto"/>
          </w:tcPr>
          <w:p w14:paraId="495B5291" w14:textId="1745AABB" w:rsidR="00124632" w:rsidRDefault="00124632" w:rsidP="00554221">
            <w:r>
              <w:t>2</w:t>
            </w:r>
            <w:r w:rsidR="00A67819">
              <w:t>47</w:t>
            </w:r>
            <w:r>
              <w:t>.</w:t>
            </w:r>
            <w:r w:rsidR="00C11E59">
              <w:t>916</w:t>
            </w:r>
          </w:p>
        </w:tc>
      </w:tr>
      <w:tr w:rsidR="00124632" w14:paraId="4631736D" w14:textId="77777777" w:rsidTr="00554221">
        <w:trPr>
          <w:trHeight w:val="1558"/>
        </w:trPr>
        <w:tc>
          <w:tcPr>
            <w:tcW w:w="2126" w:type="dxa"/>
            <w:shd w:val="clear" w:color="auto" w:fill="auto"/>
          </w:tcPr>
          <w:p w14:paraId="4C0252D2" w14:textId="77777777" w:rsidR="00124632" w:rsidRDefault="00124632" w:rsidP="00554221">
            <w:r>
              <w:lastRenderedPageBreak/>
              <w:t xml:space="preserve">Kaple sv. Josefa, </w:t>
            </w:r>
            <w:proofErr w:type="spellStart"/>
            <w:r>
              <w:t>parc</w:t>
            </w:r>
            <w:proofErr w:type="spellEnd"/>
            <w:r>
              <w:t xml:space="preserve">. č. 83 </w:t>
            </w:r>
          </w:p>
        </w:tc>
        <w:tc>
          <w:tcPr>
            <w:tcW w:w="2661" w:type="dxa"/>
            <w:shd w:val="clear" w:color="auto" w:fill="auto"/>
          </w:tcPr>
          <w:p w14:paraId="7F8B3303" w14:textId="696491E8" w:rsidR="00A67819" w:rsidRDefault="00A67819" w:rsidP="00A67819">
            <w:pPr>
              <w:spacing w:before="120"/>
              <w:jc w:val="both"/>
            </w:pPr>
            <w:r>
              <w:t>Obnova kaple – dílčí oprava římsy a soklové části, oprava fasády, doplnění tašek, oprava dveří a další související práce, restaurování nástěnné malby.</w:t>
            </w:r>
          </w:p>
          <w:p w14:paraId="22BC3841" w14:textId="77777777" w:rsidR="00124632" w:rsidRDefault="00124632" w:rsidP="00554221"/>
        </w:tc>
        <w:tc>
          <w:tcPr>
            <w:tcW w:w="1016" w:type="dxa"/>
            <w:shd w:val="clear" w:color="auto" w:fill="auto"/>
          </w:tcPr>
          <w:p w14:paraId="29C6DDFF" w14:textId="458CC445" w:rsidR="00124632" w:rsidRDefault="00A67819" w:rsidP="00554221">
            <w:r>
              <w:t>487.926</w:t>
            </w:r>
          </w:p>
        </w:tc>
        <w:tc>
          <w:tcPr>
            <w:tcW w:w="0" w:type="auto"/>
            <w:shd w:val="clear" w:color="auto" w:fill="auto"/>
          </w:tcPr>
          <w:p w14:paraId="4D3F44F2" w14:textId="77777777" w:rsidR="00124632" w:rsidRDefault="00124632" w:rsidP="00554221">
            <w:r>
              <w:t>200.000</w:t>
            </w:r>
          </w:p>
        </w:tc>
        <w:tc>
          <w:tcPr>
            <w:tcW w:w="0" w:type="auto"/>
            <w:shd w:val="clear" w:color="auto" w:fill="auto"/>
          </w:tcPr>
          <w:p w14:paraId="0F44D26E" w14:textId="77777777" w:rsidR="00124632" w:rsidRDefault="00124632" w:rsidP="00554221"/>
        </w:tc>
        <w:tc>
          <w:tcPr>
            <w:tcW w:w="0" w:type="auto"/>
            <w:shd w:val="clear" w:color="auto" w:fill="auto"/>
          </w:tcPr>
          <w:p w14:paraId="5E49899F" w14:textId="0FFA0169" w:rsidR="00124632" w:rsidRDefault="00124632" w:rsidP="00554221">
            <w:r>
              <w:t>2</w:t>
            </w:r>
            <w:r w:rsidR="00A67819">
              <w:t>87</w:t>
            </w:r>
            <w:r>
              <w:t>.</w:t>
            </w:r>
            <w:r w:rsidR="00A67819">
              <w:t>926</w:t>
            </w:r>
          </w:p>
        </w:tc>
      </w:tr>
      <w:tr w:rsidR="00124632" w14:paraId="0F088832" w14:textId="77777777" w:rsidTr="00554221">
        <w:tc>
          <w:tcPr>
            <w:tcW w:w="2126" w:type="dxa"/>
            <w:shd w:val="clear" w:color="auto" w:fill="auto"/>
          </w:tcPr>
          <w:p w14:paraId="7225EE31" w14:textId="77777777" w:rsidR="00124632" w:rsidRDefault="00124632" w:rsidP="00554221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342FC696" w14:textId="77777777" w:rsidR="00124632" w:rsidRDefault="00124632" w:rsidP="00554221"/>
        </w:tc>
        <w:tc>
          <w:tcPr>
            <w:tcW w:w="1016" w:type="dxa"/>
            <w:shd w:val="clear" w:color="auto" w:fill="auto"/>
          </w:tcPr>
          <w:p w14:paraId="27E23AD7" w14:textId="77777777" w:rsidR="00124632" w:rsidRDefault="00124632" w:rsidP="00554221"/>
        </w:tc>
        <w:tc>
          <w:tcPr>
            <w:tcW w:w="0" w:type="auto"/>
            <w:shd w:val="clear" w:color="auto" w:fill="auto"/>
          </w:tcPr>
          <w:p w14:paraId="2CF8157C" w14:textId="77777777" w:rsidR="00124632" w:rsidRPr="007266EB" w:rsidRDefault="00124632" w:rsidP="00554221">
            <w:pPr>
              <w:rPr>
                <w:b/>
                <w:bCs/>
              </w:rPr>
            </w:pPr>
            <w: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14:paraId="445D058C" w14:textId="58508FBA" w:rsidR="00124632" w:rsidRDefault="0041556B" w:rsidP="00554221">
            <w:r>
              <w:t>49</w:t>
            </w:r>
            <w:r w:rsidR="00124632">
              <w:t>.</w:t>
            </w:r>
            <w:r>
              <w:t>769</w:t>
            </w:r>
          </w:p>
        </w:tc>
        <w:tc>
          <w:tcPr>
            <w:tcW w:w="0" w:type="auto"/>
            <w:shd w:val="clear" w:color="auto" w:fill="auto"/>
          </w:tcPr>
          <w:p w14:paraId="3FAA9AFC" w14:textId="77777777" w:rsidR="00124632" w:rsidRDefault="00124632" w:rsidP="00554221">
            <w:r>
              <w:t xml:space="preserve">              </w:t>
            </w:r>
          </w:p>
        </w:tc>
      </w:tr>
    </w:tbl>
    <w:p w14:paraId="67584D11" w14:textId="77777777" w:rsidR="00124632" w:rsidRDefault="00124632" w:rsidP="00124632">
      <w:pPr>
        <w:rPr>
          <w:b/>
          <w:u w:val="single"/>
        </w:rPr>
      </w:pPr>
    </w:p>
    <w:p w14:paraId="41917019" w14:textId="77777777" w:rsidR="00124632" w:rsidRDefault="00124632" w:rsidP="00124632">
      <w:pPr>
        <w:rPr>
          <w:b/>
          <w:u w:val="single"/>
        </w:rPr>
      </w:pPr>
    </w:p>
    <w:p w14:paraId="7CBBFBD5" w14:textId="21565F5F" w:rsidR="00307E51" w:rsidRDefault="00124632" w:rsidP="00307E51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14:paraId="52B922F9" w14:textId="043698F9" w:rsidR="00307E51" w:rsidRDefault="00307E51" w:rsidP="00307E51">
      <w:pPr>
        <w:jc w:val="both"/>
      </w:pPr>
      <w:r>
        <w:t>Zastupitelstvo města schvaluje poskytnutí dotace – finančního účelového příspěvku na opravu památkově chráněného objektu v Městské památkové zóně Roudnice nad Labem</w:t>
      </w:r>
      <w:r>
        <w:rPr>
          <w:b/>
        </w:rPr>
        <w:t xml:space="preserve">, </w:t>
      </w:r>
      <w:r w:rsidRPr="00307E51">
        <w:rPr>
          <w:b/>
          <w:bCs/>
        </w:rPr>
        <w:t xml:space="preserve">Měšťanský dům, Husovo náměstí č. p. 54, </w:t>
      </w:r>
      <w:proofErr w:type="spellStart"/>
      <w:r w:rsidRPr="00307E51">
        <w:rPr>
          <w:b/>
          <w:bCs/>
        </w:rPr>
        <w:t>parc</w:t>
      </w:r>
      <w:proofErr w:type="spellEnd"/>
      <w:r w:rsidRPr="00307E51">
        <w:rPr>
          <w:b/>
          <w:bCs/>
        </w:rPr>
        <w:t>. č. 179</w:t>
      </w:r>
      <w:r>
        <w:t xml:space="preserve"> </w:t>
      </w:r>
      <w:r>
        <w:rPr>
          <w:b/>
        </w:rPr>
        <w:t>ve výši 2</w:t>
      </w:r>
      <w:r>
        <w:rPr>
          <w:b/>
        </w:rPr>
        <w:t>49</w:t>
      </w:r>
      <w:r>
        <w:rPr>
          <w:b/>
        </w:rPr>
        <w:t>.</w:t>
      </w:r>
      <w:r>
        <w:rPr>
          <w:b/>
        </w:rPr>
        <w:t>769</w:t>
      </w:r>
      <w:r>
        <w:rPr>
          <w:b/>
        </w:rPr>
        <w:t>,- Kč</w:t>
      </w:r>
      <w:r>
        <w:t xml:space="preserve"> (z toho činí finanční příspěvek </w:t>
      </w:r>
      <w:r>
        <w:t>200</w:t>
      </w:r>
      <w:r>
        <w:t xml:space="preserve">.000,- Kč z Ministerstva kultury ČR a </w:t>
      </w:r>
      <w:proofErr w:type="gramStart"/>
      <w:r>
        <w:t>49</w:t>
      </w:r>
      <w:r>
        <w:t>.</w:t>
      </w:r>
      <w:r>
        <w:t>7</w:t>
      </w:r>
      <w:r>
        <w:t>69,-</w:t>
      </w:r>
      <w:proofErr w:type="gramEnd"/>
      <w:r>
        <w:t xml:space="preserve"> Kč z Města Roudnice nad Labem) a uzavření smlouvy o jejich poskytnutí.  </w:t>
      </w:r>
    </w:p>
    <w:p w14:paraId="2082A4E9" w14:textId="77777777" w:rsidR="00124632" w:rsidRDefault="00124632" w:rsidP="00A67819">
      <w:pPr>
        <w:jc w:val="both"/>
      </w:pPr>
    </w:p>
    <w:p w14:paraId="4EFD4D18" w14:textId="77777777" w:rsidR="00124632" w:rsidRDefault="00124632" w:rsidP="00124632"/>
    <w:p w14:paraId="66837260" w14:textId="77777777" w:rsidR="00124632" w:rsidRDefault="00124632" w:rsidP="00124632"/>
    <w:p w14:paraId="5BC7B2DA" w14:textId="77777777" w:rsidR="00124632" w:rsidRDefault="00124632" w:rsidP="00124632"/>
    <w:p w14:paraId="17253734" w14:textId="77777777" w:rsidR="00124632" w:rsidRDefault="00124632" w:rsidP="00124632"/>
    <w:p w14:paraId="09C38FD9" w14:textId="5F7F37A8" w:rsidR="00124632" w:rsidRDefault="00124632" w:rsidP="00124632">
      <w:r>
        <w:t xml:space="preserve">V Roudnici nad Labem, dne </w:t>
      </w:r>
      <w:r w:rsidR="00307E51">
        <w:t>26</w:t>
      </w:r>
      <w:r>
        <w:t>.</w:t>
      </w:r>
      <w:r w:rsidR="00C825CB">
        <w:t>1</w:t>
      </w:r>
      <w:r w:rsidR="00307E51">
        <w:t>1</w:t>
      </w:r>
      <w:r>
        <w:t>.2024</w:t>
      </w:r>
    </w:p>
    <w:p w14:paraId="6317B7E6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18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632"/>
    <w:rsid w:val="00124632"/>
    <w:rsid w:val="001D68AA"/>
    <w:rsid w:val="00307E51"/>
    <w:rsid w:val="0041556B"/>
    <w:rsid w:val="004D0983"/>
    <w:rsid w:val="008C775A"/>
    <w:rsid w:val="00A67819"/>
    <w:rsid w:val="00C11E59"/>
    <w:rsid w:val="00C8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AEF0"/>
  <w15:chartTrackingRefBased/>
  <w15:docId w15:val="{2928AA71-CE52-450A-91BC-EBD51CE5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46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24632"/>
    <w:pPr>
      <w:ind w:left="720"/>
      <w:contextualSpacing/>
    </w:pPr>
  </w:style>
  <w:style w:type="table" w:styleId="Mkatabulky">
    <w:name w:val="Table Grid"/>
    <w:basedOn w:val="Normlntabulka"/>
    <w:uiPriority w:val="39"/>
    <w:rsid w:val="00A67819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425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4</cp:revision>
  <cp:lastPrinted>2024-11-26T13:35:00Z</cp:lastPrinted>
  <dcterms:created xsi:type="dcterms:W3CDTF">2024-10-14T10:53:00Z</dcterms:created>
  <dcterms:modified xsi:type="dcterms:W3CDTF">2024-11-26T13:35:00Z</dcterms:modified>
</cp:coreProperties>
</file>